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0B" w:rsidRPr="00FC500B" w:rsidRDefault="00FC500B" w:rsidP="00FC500B">
      <w:pPr>
        <w:spacing w:line="240" w:lineRule="auto"/>
        <w:jc w:val="center"/>
        <w:rPr>
          <w:rFonts w:ascii="Arial" w:eastAsia="Times New Roman" w:hAnsi="Arial" w:cs="Arial"/>
          <w:color w:val="000000"/>
          <w:sz w:val="18"/>
          <w:szCs w:val="18"/>
          <w:lang w:eastAsia="es-CO"/>
        </w:rPr>
      </w:pPr>
      <w:r w:rsidRPr="00FC500B">
        <w:rPr>
          <w:rFonts w:ascii="Segoe UI" w:eastAsia="Times New Roman" w:hAnsi="Segoe UI" w:cs="Segoe UI"/>
          <w:b/>
          <w:bCs/>
          <w:color w:val="0000FF"/>
          <w:sz w:val="28"/>
          <w:szCs w:val="28"/>
          <w:lang w:eastAsia="es-CO"/>
        </w:rPr>
        <w:t>Resolución N° 0348</w:t>
      </w:r>
    </w:p>
    <w:p w:rsidR="00FC500B" w:rsidRPr="00FC500B" w:rsidRDefault="00FC500B" w:rsidP="00FC500B">
      <w:pPr>
        <w:spacing w:line="240" w:lineRule="auto"/>
        <w:jc w:val="center"/>
        <w:rPr>
          <w:rFonts w:ascii="Arial" w:eastAsia="Times New Roman" w:hAnsi="Arial" w:cs="Arial"/>
          <w:color w:val="000000"/>
          <w:sz w:val="18"/>
          <w:szCs w:val="18"/>
          <w:lang w:eastAsia="es-CO"/>
        </w:rPr>
      </w:pPr>
      <w:r w:rsidRPr="00FC500B">
        <w:rPr>
          <w:rFonts w:ascii="Segoe UI" w:eastAsia="Times New Roman" w:hAnsi="Segoe UI" w:cs="Segoe UI"/>
          <w:b/>
          <w:bCs/>
          <w:color w:val="0000FF"/>
          <w:sz w:val="28"/>
          <w:szCs w:val="28"/>
          <w:lang w:eastAsia="es-CO"/>
        </w:rPr>
        <w:t>29-02-2016</w:t>
      </w:r>
    </w:p>
    <w:p w:rsidR="00FC500B" w:rsidRPr="00FC500B" w:rsidRDefault="00FC500B" w:rsidP="00FC500B">
      <w:pPr>
        <w:spacing w:line="240" w:lineRule="auto"/>
        <w:jc w:val="center"/>
        <w:rPr>
          <w:rFonts w:ascii="Arial" w:eastAsia="Times New Roman" w:hAnsi="Arial" w:cs="Arial"/>
          <w:color w:val="000000"/>
          <w:sz w:val="18"/>
          <w:szCs w:val="18"/>
          <w:lang w:eastAsia="es-CO"/>
        </w:rPr>
      </w:pPr>
      <w:r w:rsidRPr="00FC500B">
        <w:rPr>
          <w:rFonts w:ascii="Segoe UI" w:eastAsia="Times New Roman" w:hAnsi="Segoe UI" w:cs="Segoe UI"/>
          <w:b/>
          <w:bCs/>
          <w:color w:val="0000FF"/>
          <w:sz w:val="28"/>
          <w:szCs w:val="28"/>
          <w:lang w:eastAsia="es-CO"/>
        </w:rPr>
        <w:t>Dian –Ministerio de Cultura</w:t>
      </w:r>
    </w:p>
    <w:p w:rsidR="00FC500B" w:rsidRPr="00FC500B" w:rsidRDefault="00FC500B" w:rsidP="00FC500B">
      <w:pPr>
        <w:spacing w:line="240" w:lineRule="auto"/>
        <w:jc w:val="center"/>
        <w:rPr>
          <w:rFonts w:ascii="Arial" w:eastAsia="Times New Roman" w:hAnsi="Arial" w:cs="Arial"/>
          <w:color w:val="000000"/>
          <w:sz w:val="18"/>
          <w:szCs w:val="18"/>
          <w:lang w:eastAsia="es-CO"/>
        </w:rPr>
      </w:pPr>
      <w:r w:rsidRPr="00FC500B">
        <w:rPr>
          <w:rFonts w:ascii="Segoe UI" w:eastAsia="Times New Roman" w:hAnsi="Segoe UI" w:cs="Segoe UI"/>
          <w:color w:val="000000"/>
          <w:sz w:val="18"/>
          <w:szCs w:val="18"/>
          <w:lang w:eastAsia="es-CO"/>
        </w:rPr>
        <w:t>Por la cual se modifica el artículo 10 de la Resolución número 3650 de 2015 del Ministerio de Cultura y la Dirección de Impuestos y Aduanas Nacionales (DIAN).</w:t>
      </w:r>
    </w:p>
    <w:p w:rsidR="00FC500B" w:rsidRPr="00FC500B" w:rsidRDefault="00FC500B" w:rsidP="00FC500B">
      <w:pPr>
        <w:spacing w:line="240" w:lineRule="auto"/>
        <w:jc w:val="center"/>
        <w:rPr>
          <w:rFonts w:ascii="Arial" w:eastAsia="Times New Roman" w:hAnsi="Arial" w:cs="Arial"/>
          <w:color w:val="000000"/>
          <w:sz w:val="18"/>
          <w:szCs w:val="18"/>
          <w:lang w:eastAsia="es-CO"/>
        </w:rPr>
      </w:pPr>
      <w:r w:rsidRPr="00FC500B">
        <w:rPr>
          <w:rFonts w:ascii="Segoe UI" w:eastAsia="Times New Roman" w:hAnsi="Segoe UI" w:cs="Segoe UI"/>
          <w:color w:val="000000"/>
          <w:sz w:val="18"/>
          <w:szCs w:val="18"/>
          <w:lang w:eastAsia="es-CO"/>
        </w:rPr>
        <w:t>La Ministra de Cultura y el Director General de la Dirección de Impuestos y Aduanas Nacionales (DIAN), en uso de sus facultades legales y reglamentarias, y en especial por las conferidas por los artículos 8°, 9°, 12 y 14 de la Ley 1493 de 2011, el numeral 12 del artículo 6º del Decreto número 4048 de 2008, los artículos 2.9.2.1.4, 2.9.2.1.5, 2.9.2.2.5 y 2.9.2.2.6 del Decreto número 1080 de 2015, y</w:t>
      </w:r>
    </w:p>
    <w:p w:rsidR="00FC500B" w:rsidRPr="00FC500B" w:rsidRDefault="00FC500B" w:rsidP="00FC500B">
      <w:pPr>
        <w:spacing w:line="240" w:lineRule="auto"/>
        <w:jc w:val="center"/>
        <w:rPr>
          <w:rFonts w:ascii="Arial" w:eastAsia="Times New Roman" w:hAnsi="Arial" w:cs="Arial"/>
          <w:color w:val="000000"/>
          <w:sz w:val="18"/>
          <w:szCs w:val="18"/>
          <w:lang w:eastAsia="es-CO"/>
        </w:rPr>
      </w:pPr>
      <w:r w:rsidRPr="00FC500B">
        <w:rPr>
          <w:rFonts w:ascii="Segoe UI" w:eastAsia="Times New Roman" w:hAnsi="Segoe UI" w:cs="Segoe UI"/>
          <w:color w:val="000000"/>
          <w:sz w:val="18"/>
          <w:szCs w:val="18"/>
          <w:lang w:eastAsia="es-CO"/>
        </w:rPr>
        <w:t>CONSIDERANDO:</w:t>
      </w:r>
    </w:p>
    <w:p w:rsidR="00FC500B" w:rsidRPr="00FC500B" w:rsidRDefault="00FC500B" w:rsidP="00FC500B">
      <w:pPr>
        <w:spacing w:line="240" w:lineRule="auto"/>
        <w:jc w:val="both"/>
        <w:rPr>
          <w:rFonts w:ascii="Arial" w:eastAsia="Times New Roman" w:hAnsi="Arial" w:cs="Arial"/>
          <w:color w:val="000000"/>
          <w:sz w:val="18"/>
          <w:szCs w:val="18"/>
          <w:lang w:eastAsia="es-CO"/>
        </w:rPr>
      </w:pPr>
      <w:r w:rsidRPr="00FC500B">
        <w:rPr>
          <w:rFonts w:ascii="Segoe UI" w:eastAsia="Times New Roman" w:hAnsi="Segoe UI" w:cs="Segoe UI"/>
          <w:color w:val="000000"/>
          <w:sz w:val="18"/>
          <w:szCs w:val="18"/>
          <w:lang w:eastAsia="es-CO"/>
        </w:rPr>
        <w:t>Que en desarrollo del Decreto número 1080 de 2015 y en virtud del Convenio de Cooperación Interinstitucional 2421 de 2014, el Ministerio de Cultura y la Dirección de Impuestos y Aduanas Nacionales (DIAN) expidieron la Resolución número 3650 de 2015, por la cual se prescriben los formularios para la declaración y pago de la contribución parafiscal de los espectáculos públicos de las artes escénicas y la declaración y pago de retenciones de la contribución parafiscal de los espectáculos públicos de las artes escénicas, se modifica la Resolución número 3969 de 18 de diciembre de 2013 expedida por el Ministerio de Cultura, y se dictan otras disposiciones.</w:t>
      </w:r>
    </w:p>
    <w:p w:rsidR="00FC500B" w:rsidRPr="00FC500B" w:rsidRDefault="00FC500B" w:rsidP="00FC500B">
      <w:pPr>
        <w:spacing w:line="240" w:lineRule="auto"/>
        <w:jc w:val="both"/>
        <w:rPr>
          <w:rFonts w:ascii="Arial" w:eastAsia="Times New Roman" w:hAnsi="Arial" w:cs="Arial"/>
          <w:color w:val="000000"/>
          <w:sz w:val="18"/>
          <w:szCs w:val="18"/>
          <w:lang w:eastAsia="es-CO"/>
        </w:rPr>
      </w:pPr>
      <w:r w:rsidRPr="00FC500B">
        <w:rPr>
          <w:rFonts w:ascii="Segoe UI" w:eastAsia="Times New Roman" w:hAnsi="Segoe UI" w:cs="Segoe UI"/>
          <w:color w:val="000000"/>
          <w:sz w:val="18"/>
          <w:szCs w:val="18"/>
          <w:lang w:eastAsia="es-CO"/>
        </w:rPr>
        <w:t>Que el artículo 10 de la Resolución número 3650 de 2015 determina: “La presente norma rige a partir del 1° de marzo de 2016 y deroga los artículos 9°, 10 y 11 de la Resolución número 2426 de 2012 expedida por el Ministerio de Cultura.</w:t>
      </w:r>
    </w:p>
    <w:p w:rsidR="00FC500B" w:rsidRPr="00FC500B" w:rsidRDefault="00FC500B" w:rsidP="00FC500B">
      <w:pPr>
        <w:spacing w:line="240" w:lineRule="auto"/>
        <w:jc w:val="both"/>
        <w:rPr>
          <w:rFonts w:ascii="Arial" w:eastAsia="Times New Roman" w:hAnsi="Arial" w:cs="Arial"/>
          <w:color w:val="000000"/>
          <w:sz w:val="18"/>
          <w:szCs w:val="18"/>
          <w:lang w:eastAsia="es-CO"/>
        </w:rPr>
      </w:pPr>
      <w:r w:rsidRPr="00FC500B">
        <w:rPr>
          <w:rFonts w:ascii="Segoe UI" w:eastAsia="Times New Roman" w:hAnsi="Segoe UI" w:cs="Segoe UI"/>
          <w:color w:val="000000"/>
          <w:sz w:val="18"/>
          <w:szCs w:val="18"/>
          <w:lang w:eastAsia="es-CO"/>
        </w:rPr>
        <w:t>Que el Ministerio de Cultura y la DIAN han venido trabajando conjuntamente en los desarrollos informáticos requeridos para la implementación de los formularios en línea para la presentación de la declaración y el pago de la contribución parafiscal de los espectáculos públicos de las artes escénicas creada por la Ley 1493 de 2011.</w:t>
      </w:r>
    </w:p>
    <w:p w:rsidR="00FC500B" w:rsidRPr="00FC500B" w:rsidRDefault="00FC500B" w:rsidP="00FC500B">
      <w:pPr>
        <w:spacing w:line="240" w:lineRule="auto"/>
        <w:jc w:val="both"/>
        <w:rPr>
          <w:rFonts w:ascii="Arial" w:eastAsia="Times New Roman" w:hAnsi="Arial" w:cs="Arial"/>
          <w:color w:val="000000"/>
          <w:sz w:val="18"/>
          <w:szCs w:val="18"/>
          <w:lang w:eastAsia="es-CO"/>
        </w:rPr>
      </w:pPr>
      <w:r w:rsidRPr="00FC500B">
        <w:rPr>
          <w:rFonts w:ascii="Segoe UI" w:eastAsia="Times New Roman" w:hAnsi="Segoe UI" w:cs="Segoe UI"/>
          <w:color w:val="000000"/>
          <w:sz w:val="18"/>
          <w:szCs w:val="18"/>
          <w:lang w:eastAsia="es-CO"/>
        </w:rPr>
        <w:t>Que dada la complejidad de los desarrollos informáticos mencionados y con el fin de garantizar su adecuada integración a los servicios informáticos de la DIAN y el sistema de información del Ministerio de Cultura, se requiere de un mayor tiempo para finalizar su desarrollo y puesta en producción para los productores de espectáculos públicos de las artes escénicas y agentes de retención –operadores de boletería– de la contribución parafiscal de los espectáculos públicos de las artes escénicas. En mérito de lo expuesto,</w:t>
      </w:r>
    </w:p>
    <w:p w:rsidR="00FC500B" w:rsidRPr="00FC500B" w:rsidRDefault="00FC500B" w:rsidP="00FC500B">
      <w:pPr>
        <w:spacing w:line="240" w:lineRule="auto"/>
        <w:jc w:val="center"/>
        <w:rPr>
          <w:rFonts w:ascii="Arial" w:eastAsia="Times New Roman" w:hAnsi="Arial" w:cs="Arial"/>
          <w:color w:val="000000"/>
          <w:sz w:val="18"/>
          <w:szCs w:val="18"/>
          <w:lang w:eastAsia="es-CO"/>
        </w:rPr>
      </w:pPr>
      <w:r w:rsidRPr="00FC500B">
        <w:rPr>
          <w:rFonts w:ascii="Segoe UI" w:eastAsia="Times New Roman" w:hAnsi="Segoe UI" w:cs="Segoe UI"/>
          <w:b/>
          <w:bCs/>
          <w:color w:val="000000"/>
          <w:sz w:val="18"/>
          <w:szCs w:val="18"/>
          <w:lang w:eastAsia="es-CO"/>
        </w:rPr>
        <w:t>RESUELVE:</w:t>
      </w:r>
    </w:p>
    <w:p w:rsidR="00FC500B" w:rsidRPr="00FC500B" w:rsidRDefault="00FC500B" w:rsidP="00FC500B">
      <w:pPr>
        <w:spacing w:line="240" w:lineRule="auto"/>
        <w:jc w:val="both"/>
        <w:rPr>
          <w:rFonts w:ascii="Arial" w:eastAsia="Times New Roman" w:hAnsi="Arial" w:cs="Arial"/>
          <w:color w:val="000000"/>
          <w:sz w:val="18"/>
          <w:szCs w:val="18"/>
          <w:lang w:eastAsia="es-CO"/>
        </w:rPr>
      </w:pPr>
      <w:r w:rsidRPr="00FC500B">
        <w:rPr>
          <w:rFonts w:ascii="Segoe UI" w:eastAsia="Times New Roman" w:hAnsi="Segoe UI" w:cs="Segoe UI"/>
          <w:color w:val="000000"/>
          <w:sz w:val="18"/>
          <w:szCs w:val="18"/>
          <w:lang w:eastAsia="es-CO"/>
        </w:rPr>
        <w:t>Artículo 1°. Modificar el artículo 10 de la Resolución número 3650 de 2015 expedida por el Ministerio de Cultura y la Dirección de Impuestos y Aduanas Nacionales, el cual quedará así:</w:t>
      </w:r>
    </w:p>
    <w:p w:rsidR="00FC500B" w:rsidRPr="00FC500B" w:rsidRDefault="00FC500B" w:rsidP="00FC500B">
      <w:pPr>
        <w:spacing w:line="240" w:lineRule="auto"/>
        <w:jc w:val="both"/>
        <w:rPr>
          <w:rFonts w:ascii="Arial" w:eastAsia="Times New Roman" w:hAnsi="Arial" w:cs="Arial"/>
          <w:color w:val="000000"/>
          <w:sz w:val="18"/>
          <w:szCs w:val="18"/>
          <w:lang w:eastAsia="es-CO"/>
        </w:rPr>
      </w:pPr>
      <w:r w:rsidRPr="00FC500B">
        <w:rPr>
          <w:rFonts w:ascii="Segoe UI" w:eastAsia="Times New Roman" w:hAnsi="Segoe UI" w:cs="Segoe UI"/>
          <w:color w:val="000000"/>
          <w:sz w:val="18"/>
          <w:szCs w:val="18"/>
          <w:lang w:eastAsia="es-CO"/>
        </w:rPr>
        <w:t>“Artículo 10. Vigencias y derogatorias. La presente norma rige a partir de la fecha de su publicación, con excepción de los artículos 1° a 6°, lo cuales entrarán en vigencia a partir del 1° de junio de 2016. Una vez entren en vigencia los artículos 1° a 6° el 1° de junio de 2016, se derogan los artículos 9°, 10 y 11 de la Resolución número 2426 de 2012 expedida por el Ministerio de Cultura”.</w:t>
      </w:r>
    </w:p>
    <w:p w:rsidR="00FC500B" w:rsidRPr="00FC500B" w:rsidRDefault="00FC500B" w:rsidP="00FC500B">
      <w:pPr>
        <w:spacing w:line="240" w:lineRule="auto"/>
        <w:jc w:val="both"/>
        <w:rPr>
          <w:rFonts w:ascii="Arial" w:eastAsia="Times New Roman" w:hAnsi="Arial" w:cs="Arial"/>
          <w:color w:val="000000"/>
          <w:sz w:val="18"/>
          <w:szCs w:val="18"/>
          <w:lang w:eastAsia="es-CO"/>
        </w:rPr>
      </w:pPr>
      <w:r w:rsidRPr="00FC500B">
        <w:rPr>
          <w:rFonts w:ascii="Segoe UI" w:eastAsia="Times New Roman" w:hAnsi="Segoe UI" w:cs="Segoe UI"/>
          <w:color w:val="000000"/>
          <w:sz w:val="18"/>
          <w:szCs w:val="18"/>
          <w:lang w:eastAsia="es-CO"/>
        </w:rPr>
        <w:t>Artículo 2º. Vigencia. La presente resolución rige a partir de la fecha de su publicación. Notifíquese, publíquese y cúmplase.</w:t>
      </w:r>
    </w:p>
    <w:p w:rsidR="00FC500B" w:rsidRPr="00FC500B" w:rsidRDefault="00FC500B" w:rsidP="00FC500B">
      <w:pPr>
        <w:spacing w:line="240" w:lineRule="auto"/>
        <w:jc w:val="both"/>
        <w:rPr>
          <w:rFonts w:ascii="Arial" w:eastAsia="Times New Roman" w:hAnsi="Arial" w:cs="Arial"/>
          <w:color w:val="000000"/>
          <w:sz w:val="18"/>
          <w:szCs w:val="18"/>
          <w:lang w:eastAsia="es-CO"/>
        </w:rPr>
      </w:pPr>
      <w:r w:rsidRPr="00FC500B">
        <w:rPr>
          <w:rFonts w:ascii="Segoe UI" w:eastAsia="Times New Roman" w:hAnsi="Segoe UI" w:cs="Segoe UI"/>
          <w:color w:val="000000"/>
          <w:sz w:val="18"/>
          <w:szCs w:val="18"/>
          <w:lang w:eastAsia="es-CO"/>
        </w:rPr>
        <w:t>Dada en Bogotá, D. C., a 29 de febrero de 2016.</w:t>
      </w:r>
    </w:p>
    <w:p w:rsidR="00FC500B" w:rsidRPr="00FC500B" w:rsidRDefault="00FC500B" w:rsidP="00FC500B">
      <w:pPr>
        <w:spacing w:line="240" w:lineRule="auto"/>
        <w:jc w:val="both"/>
        <w:rPr>
          <w:rFonts w:ascii="Arial" w:eastAsia="Times New Roman" w:hAnsi="Arial" w:cs="Arial"/>
          <w:color w:val="000000"/>
          <w:sz w:val="18"/>
          <w:szCs w:val="18"/>
          <w:lang w:eastAsia="es-CO"/>
        </w:rPr>
      </w:pPr>
      <w:r w:rsidRPr="00FC500B">
        <w:rPr>
          <w:rFonts w:ascii="Segoe UI" w:eastAsia="Times New Roman" w:hAnsi="Segoe UI" w:cs="Segoe UI"/>
          <w:color w:val="000000"/>
          <w:sz w:val="18"/>
          <w:szCs w:val="18"/>
          <w:lang w:eastAsia="es-CO"/>
        </w:rPr>
        <w:t>La Ministra de Cultura, Mariana Garcés Córdoba.</w:t>
      </w:r>
    </w:p>
    <w:p w:rsidR="00FC500B" w:rsidRPr="00FC500B" w:rsidRDefault="00FC500B" w:rsidP="00FC500B">
      <w:pPr>
        <w:spacing w:line="240" w:lineRule="auto"/>
        <w:jc w:val="both"/>
        <w:rPr>
          <w:rFonts w:ascii="Arial" w:eastAsia="Times New Roman" w:hAnsi="Arial" w:cs="Arial"/>
          <w:color w:val="000000"/>
          <w:sz w:val="18"/>
          <w:szCs w:val="18"/>
          <w:lang w:eastAsia="es-CO"/>
        </w:rPr>
      </w:pPr>
      <w:r w:rsidRPr="00FC500B">
        <w:rPr>
          <w:rFonts w:ascii="Segoe UI" w:eastAsia="Times New Roman" w:hAnsi="Segoe UI" w:cs="Segoe UI"/>
          <w:color w:val="000000"/>
          <w:sz w:val="18"/>
          <w:szCs w:val="18"/>
          <w:lang w:eastAsia="es-CO"/>
        </w:rPr>
        <w:t>El Director General de la DIAN, Santiago Rojas Arroyo. (C. F.).</w:t>
      </w:r>
    </w:p>
    <w:p w:rsidR="00FC500B" w:rsidRPr="00FC500B" w:rsidRDefault="00FC500B" w:rsidP="00FC500B">
      <w:pPr>
        <w:spacing w:line="240" w:lineRule="auto"/>
        <w:jc w:val="both"/>
        <w:rPr>
          <w:rFonts w:ascii="Arial" w:eastAsia="Times New Roman" w:hAnsi="Arial" w:cs="Arial"/>
          <w:color w:val="000000"/>
          <w:sz w:val="18"/>
          <w:szCs w:val="18"/>
          <w:lang w:eastAsia="es-CO"/>
        </w:rPr>
      </w:pPr>
      <w:r w:rsidRPr="00FC500B">
        <w:rPr>
          <w:rFonts w:ascii="Segoe UI" w:eastAsia="Times New Roman" w:hAnsi="Segoe UI" w:cs="Segoe UI"/>
          <w:color w:val="000000"/>
          <w:sz w:val="18"/>
          <w:szCs w:val="18"/>
          <w:lang w:eastAsia="es-CO"/>
        </w:rPr>
        <w:t>Publicada D.O 49.806 del 5 de marzo del 2016</w:t>
      </w:r>
    </w:p>
    <w:p w:rsidR="00961BFA" w:rsidRDefault="00961BFA">
      <w:bookmarkStart w:id="0" w:name="_GoBack"/>
      <w:bookmarkEnd w:id="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0B"/>
    <w:rsid w:val="0029351E"/>
    <w:rsid w:val="00961BFA"/>
    <w:rsid w:val="00B94BED"/>
    <w:rsid w:val="00E3651C"/>
    <w:rsid w:val="00FC50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97216-7C78-4AF8-836E-45333A2C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0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2016-03-12T15:24:00Z</dcterms:created>
  <dcterms:modified xsi:type="dcterms:W3CDTF">2016-03-12T15:26:00Z</dcterms:modified>
</cp:coreProperties>
</file>